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A63" w:rsidRPr="0003512D" w:rsidRDefault="00D61A63">
      <w:pPr>
        <w:rPr>
          <w:rFonts w:ascii="Tahoma" w:hAnsi="Tahoma" w:cs="Tahoma"/>
          <w:b/>
          <w:sz w:val="24"/>
          <w:szCs w:val="24"/>
        </w:rPr>
      </w:pPr>
      <w:bookmarkStart w:id="0" w:name="_GoBack"/>
      <w:bookmarkEnd w:id="0"/>
      <w:r w:rsidRPr="0003512D">
        <w:rPr>
          <w:rFonts w:ascii="Tahoma" w:hAnsi="Tahoma" w:cs="Tahoma"/>
          <w:b/>
          <w:sz w:val="24"/>
          <w:szCs w:val="24"/>
        </w:rPr>
        <w:t>Auszüge aus dem Bundesurlaubsgesetz, BUrlG (2002)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 Urlaubsanspruch</w:t>
      </w:r>
    </w:p>
    <w:p w:rsidR="00D61A63" w:rsidRPr="0003512D" w:rsidRDefault="00D61A63">
      <w:pPr>
        <w:rPr>
          <w:rFonts w:ascii="Tahoma" w:hAnsi="Tahoma" w:cs="Tahoma"/>
          <w:sz w:val="24"/>
          <w:szCs w:val="24"/>
        </w:rPr>
      </w:pPr>
      <w:r w:rsidRPr="0003512D">
        <w:rPr>
          <w:rFonts w:ascii="Tahoma" w:hAnsi="Tahoma" w:cs="Tahoma"/>
          <w:sz w:val="24"/>
          <w:szCs w:val="24"/>
        </w:rPr>
        <w:t>Jeder Arbeitnehmer hat in jedem Kalenderjahr Anspruch auf bezahlten Erholungsurlaub.</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2 Geltungsbereich</w:t>
      </w:r>
    </w:p>
    <w:p w:rsidR="00D61A63" w:rsidRPr="0003512D" w:rsidRDefault="00D61A63">
      <w:pPr>
        <w:rPr>
          <w:rFonts w:ascii="Tahoma" w:hAnsi="Tahoma" w:cs="Tahoma"/>
          <w:sz w:val="24"/>
          <w:szCs w:val="24"/>
        </w:rPr>
      </w:pPr>
      <w:r w:rsidRPr="0003512D">
        <w:rPr>
          <w:rFonts w:ascii="Tahoma" w:hAnsi="Tahoma" w:cs="Tahoma"/>
          <w:sz w:val="24"/>
          <w:szCs w:val="24"/>
        </w:rPr>
        <w:t>Arbeitnehmer im Sinne des Gesetzes sind Arbeiter und Angestellte sowie die zu ihrer Berufsausbi</w:t>
      </w:r>
      <w:r w:rsidRPr="0003512D">
        <w:rPr>
          <w:rFonts w:ascii="Tahoma" w:hAnsi="Tahoma" w:cs="Tahoma"/>
          <w:sz w:val="24"/>
          <w:szCs w:val="24"/>
        </w:rPr>
        <w:t>l</w:t>
      </w:r>
      <w:r w:rsidRPr="0003512D">
        <w:rPr>
          <w:rFonts w:ascii="Tahoma" w:hAnsi="Tahoma" w:cs="Tahoma"/>
          <w:sz w:val="24"/>
          <w:szCs w:val="24"/>
        </w:rPr>
        <w:t>dung Beschäftigten. Als Arbeitnehmer gelten auch Personen, die wegen ihrer wirtschaftlichen U</w:t>
      </w:r>
      <w:r w:rsidRPr="0003512D">
        <w:rPr>
          <w:rFonts w:ascii="Tahoma" w:hAnsi="Tahoma" w:cs="Tahoma"/>
          <w:sz w:val="24"/>
          <w:szCs w:val="24"/>
        </w:rPr>
        <w:t>n</w:t>
      </w:r>
      <w:r w:rsidRPr="0003512D">
        <w:rPr>
          <w:rFonts w:ascii="Tahoma" w:hAnsi="Tahoma" w:cs="Tahoma"/>
          <w:sz w:val="24"/>
          <w:szCs w:val="24"/>
        </w:rPr>
        <w:t>selbständigkeit als arbeitnehmerähnliche Personen anzusehen sind; für den Bereich der Heimarbeit gilt § 12.</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3 Dauer des Urlaubs</w:t>
      </w:r>
    </w:p>
    <w:p w:rsidR="00D61A63" w:rsidRPr="0003512D" w:rsidRDefault="00D61A63">
      <w:pPr>
        <w:rPr>
          <w:rFonts w:ascii="Tahoma" w:hAnsi="Tahoma" w:cs="Tahoma"/>
          <w:sz w:val="24"/>
          <w:szCs w:val="24"/>
        </w:rPr>
      </w:pPr>
      <w:r w:rsidRPr="0003512D">
        <w:rPr>
          <w:rFonts w:ascii="Tahoma" w:hAnsi="Tahoma" w:cs="Tahoma"/>
          <w:sz w:val="24"/>
          <w:szCs w:val="24"/>
        </w:rPr>
        <w:t>(1) Der Urlaub beträgt jährlich mindestens 24 Werktage.</w:t>
      </w:r>
    </w:p>
    <w:p w:rsidR="00D61A63" w:rsidRPr="0003512D" w:rsidRDefault="00D61A63">
      <w:pPr>
        <w:rPr>
          <w:rFonts w:ascii="Tahoma" w:hAnsi="Tahoma" w:cs="Tahoma"/>
          <w:sz w:val="24"/>
          <w:szCs w:val="24"/>
        </w:rPr>
      </w:pPr>
      <w:r w:rsidRPr="0003512D">
        <w:rPr>
          <w:rFonts w:ascii="Tahoma" w:hAnsi="Tahoma" w:cs="Tahoma"/>
          <w:sz w:val="24"/>
          <w:szCs w:val="24"/>
        </w:rPr>
        <w:t>(2) Als Werktage gelten alle Kalendertage, die nicht Sonn-</w:t>
      </w:r>
      <w:r w:rsidR="0003512D">
        <w:rPr>
          <w:rFonts w:ascii="Tahoma" w:hAnsi="Tahoma" w:cs="Tahoma"/>
          <w:sz w:val="24"/>
          <w:szCs w:val="24"/>
        </w:rPr>
        <w:t xml:space="preserve"> </w:t>
      </w:r>
      <w:r w:rsidRPr="0003512D">
        <w:rPr>
          <w:rFonts w:ascii="Tahoma" w:hAnsi="Tahoma" w:cs="Tahoma"/>
          <w:sz w:val="24"/>
          <w:szCs w:val="24"/>
        </w:rPr>
        <w:t>oder gesetzliche Feiertage sind.</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4 Wartezeit</w:t>
      </w:r>
    </w:p>
    <w:p w:rsidR="00D61A63" w:rsidRPr="0003512D" w:rsidRDefault="00D61A63">
      <w:pPr>
        <w:rPr>
          <w:rFonts w:ascii="Tahoma" w:hAnsi="Tahoma" w:cs="Tahoma"/>
          <w:sz w:val="24"/>
          <w:szCs w:val="24"/>
        </w:rPr>
      </w:pPr>
      <w:r w:rsidRPr="0003512D">
        <w:rPr>
          <w:rFonts w:ascii="Tahoma" w:hAnsi="Tahoma" w:cs="Tahoma"/>
          <w:sz w:val="24"/>
          <w:szCs w:val="24"/>
        </w:rPr>
        <w:t>Der volle Urlaubsanspruch wird erstmalig nach sechsmonatigem Bestehen des Arbeitsverhältnisses erworben.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5 Teilurlaub</w:t>
      </w:r>
    </w:p>
    <w:p w:rsidR="00D61A63" w:rsidRPr="0003512D" w:rsidRDefault="00D61A63">
      <w:pPr>
        <w:rPr>
          <w:rFonts w:ascii="Tahoma" w:hAnsi="Tahoma" w:cs="Tahoma"/>
          <w:sz w:val="24"/>
          <w:szCs w:val="24"/>
        </w:rPr>
      </w:pPr>
      <w:r w:rsidRPr="0003512D">
        <w:rPr>
          <w:rFonts w:ascii="Tahoma" w:hAnsi="Tahoma" w:cs="Tahoma"/>
          <w:sz w:val="24"/>
          <w:szCs w:val="24"/>
        </w:rPr>
        <w:t>(1) Anspruch auf ein Zwölftel des Jahresurlaubs für jeden vollen Monat des Bestehens des Arbeit</w:t>
      </w:r>
      <w:r w:rsidRPr="0003512D">
        <w:rPr>
          <w:rFonts w:ascii="Tahoma" w:hAnsi="Tahoma" w:cs="Tahoma"/>
          <w:sz w:val="24"/>
          <w:szCs w:val="24"/>
        </w:rPr>
        <w:t>s</w:t>
      </w:r>
      <w:r w:rsidRPr="0003512D">
        <w:rPr>
          <w:rFonts w:ascii="Tahoma" w:hAnsi="Tahoma" w:cs="Tahoma"/>
          <w:sz w:val="24"/>
          <w:szCs w:val="24"/>
        </w:rPr>
        <w:t>verhältnisses hat der Arbeitnehmer</w:t>
      </w:r>
    </w:p>
    <w:p w:rsidR="00D61A63" w:rsidRPr="0003512D" w:rsidRDefault="00D61A63">
      <w:pPr>
        <w:rPr>
          <w:rFonts w:ascii="Tahoma" w:hAnsi="Tahoma" w:cs="Tahoma"/>
          <w:sz w:val="24"/>
          <w:szCs w:val="24"/>
        </w:rPr>
      </w:pPr>
      <w:r w:rsidRPr="0003512D">
        <w:rPr>
          <w:rFonts w:ascii="Tahoma" w:hAnsi="Tahoma" w:cs="Tahoma"/>
          <w:sz w:val="24"/>
          <w:szCs w:val="24"/>
        </w:rPr>
        <w:t>a) für Zeiten eines Kalenderjahrs, für die er wegen Nichterfüllung der Wartezeit in diesem Kalende</w:t>
      </w:r>
      <w:r w:rsidRPr="0003512D">
        <w:rPr>
          <w:rFonts w:ascii="Tahoma" w:hAnsi="Tahoma" w:cs="Tahoma"/>
          <w:sz w:val="24"/>
          <w:szCs w:val="24"/>
        </w:rPr>
        <w:t>r</w:t>
      </w:r>
      <w:r w:rsidRPr="0003512D">
        <w:rPr>
          <w:rFonts w:ascii="Tahoma" w:hAnsi="Tahoma" w:cs="Tahoma"/>
          <w:sz w:val="24"/>
          <w:szCs w:val="24"/>
        </w:rPr>
        <w:t>jahr keinen vollen Urlaubsanspruch erwirbt;</w:t>
      </w:r>
    </w:p>
    <w:p w:rsidR="00D61A63" w:rsidRPr="0003512D" w:rsidRDefault="00D61A63">
      <w:pPr>
        <w:rPr>
          <w:rFonts w:ascii="Tahoma" w:hAnsi="Tahoma" w:cs="Tahoma"/>
          <w:sz w:val="24"/>
          <w:szCs w:val="24"/>
        </w:rPr>
      </w:pPr>
      <w:r w:rsidRPr="0003512D">
        <w:rPr>
          <w:rFonts w:ascii="Tahoma" w:hAnsi="Tahoma" w:cs="Tahoma"/>
          <w:sz w:val="24"/>
          <w:szCs w:val="24"/>
        </w:rPr>
        <w:t>b) wenn er vor erfüllter Wartezeit aus dem Arbeitsverhältnis ausscheidet;</w:t>
      </w:r>
    </w:p>
    <w:p w:rsidR="00D61A63" w:rsidRPr="0003512D" w:rsidRDefault="00D61A63">
      <w:pPr>
        <w:rPr>
          <w:rFonts w:ascii="Tahoma" w:hAnsi="Tahoma" w:cs="Tahoma"/>
          <w:sz w:val="24"/>
          <w:szCs w:val="24"/>
        </w:rPr>
      </w:pPr>
      <w:r w:rsidRPr="0003512D">
        <w:rPr>
          <w:rFonts w:ascii="Tahoma" w:hAnsi="Tahoma" w:cs="Tahoma"/>
          <w:sz w:val="24"/>
          <w:szCs w:val="24"/>
        </w:rPr>
        <w:t xml:space="preserve">c) wenn er nach erfüllter Wartezeit in der ersten Hälfte eines Kalenderjahrs aus dem Arbeitsverhältnis ausscheidet. </w:t>
      </w:r>
    </w:p>
    <w:p w:rsidR="00D61A63" w:rsidRPr="0003512D" w:rsidRDefault="00D61A63">
      <w:pPr>
        <w:rPr>
          <w:rFonts w:ascii="Tahoma" w:hAnsi="Tahoma" w:cs="Tahoma"/>
          <w:sz w:val="24"/>
          <w:szCs w:val="24"/>
        </w:rPr>
      </w:pPr>
      <w:r w:rsidRPr="0003512D">
        <w:rPr>
          <w:rFonts w:ascii="Tahoma" w:hAnsi="Tahoma" w:cs="Tahoma"/>
          <w:sz w:val="24"/>
          <w:szCs w:val="24"/>
        </w:rPr>
        <w:t>(2) Bruchteile von Urlaubstagen, die mindestens einen halben Tag ergeben, sind auf volle Urlaubst</w:t>
      </w:r>
      <w:r w:rsidRPr="0003512D">
        <w:rPr>
          <w:rFonts w:ascii="Tahoma" w:hAnsi="Tahoma" w:cs="Tahoma"/>
          <w:sz w:val="24"/>
          <w:szCs w:val="24"/>
        </w:rPr>
        <w:t>a</w:t>
      </w:r>
      <w:r w:rsidRPr="0003512D">
        <w:rPr>
          <w:rFonts w:ascii="Tahoma" w:hAnsi="Tahoma" w:cs="Tahoma"/>
          <w:sz w:val="24"/>
          <w:szCs w:val="24"/>
        </w:rPr>
        <w:t>ge aufzurunden.</w:t>
      </w:r>
    </w:p>
    <w:p w:rsidR="00D61A63" w:rsidRPr="0003512D" w:rsidRDefault="00D61A63">
      <w:pPr>
        <w:rPr>
          <w:rFonts w:ascii="Tahoma" w:hAnsi="Tahoma" w:cs="Tahoma"/>
          <w:sz w:val="24"/>
          <w:szCs w:val="24"/>
        </w:rPr>
      </w:pPr>
      <w:r w:rsidRPr="0003512D">
        <w:rPr>
          <w:rFonts w:ascii="Tahoma" w:hAnsi="Tahoma" w:cs="Tahoma"/>
          <w:sz w:val="24"/>
          <w:szCs w:val="24"/>
        </w:rPr>
        <w:t>(3) Hat der Arbeitnehmer im Falle des Absatzes 1 Buchstabe c bereits Urlaub über den ihm z</w:t>
      </w:r>
      <w:r w:rsidRPr="0003512D">
        <w:rPr>
          <w:rFonts w:ascii="Tahoma" w:hAnsi="Tahoma" w:cs="Tahoma"/>
          <w:sz w:val="24"/>
          <w:szCs w:val="24"/>
        </w:rPr>
        <w:t>u</w:t>
      </w:r>
      <w:r w:rsidRPr="0003512D">
        <w:rPr>
          <w:rFonts w:ascii="Tahoma" w:hAnsi="Tahoma" w:cs="Tahoma"/>
          <w:sz w:val="24"/>
          <w:szCs w:val="24"/>
        </w:rPr>
        <w:t>stehenden Umfang hinaus erhalten, so kann das dafür gezahlte Urlaubsentgelt nicht zurückgefordert werden.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6 Ausschluss von Doppelansprüchen</w:t>
      </w:r>
    </w:p>
    <w:p w:rsidR="00D61A63" w:rsidRPr="0003512D" w:rsidRDefault="00D61A63">
      <w:pPr>
        <w:rPr>
          <w:rFonts w:ascii="Tahoma" w:hAnsi="Tahoma" w:cs="Tahoma"/>
          <w:sz w:val="24"/>
          <w:szCs w:val="24"/>
        </w:rPr>
      </w:pPr>
      <w:r w:rsidRPr="0003512D">
        <w:rPr>
          <w:rFonts w:ascii="Tahoma" w:hAnsi="Tahoma" w:cs="Tahoma"/>
          <w:sz w:val="24"/>
          <w:szCs w:val="24"/>
        </w:rPr>
        <w:t>(1) Der Anspruch auf Urlaub besteht nicht, soweit dem Arbeitnehmer für das laufende Kalenderjahr bereits von einem früheren Arbeitgeber Urlaub gewährt worden ist.</w:t>
      </w:r>
    </w:p>
    <w:p w:rsidR="00D61A63" w:rsidRPr="0003512D" w:rsidRDefault="00D61A63">
      <w:pPr>
        <w:rPr>
          <w:rFonts w:ascii="Tahoma" w:hAnsi="Tahoma" w:cs="Tahoma"/>
          <w:sz w:val="24"/>
          <w:szCs w:val="24"/>
        </w:rPr>
      </w:pPr>
      <w:r w:rsidRPr="0003512D">
        <w:rPr>
          <w:rFonts w:ascii="Tahoma" w:hAnsi="Tahoma" w:cs="Tahoma"/>
          <w:sz w:val="24"/>
          <w:szCs w:val="24"/>
        </w:rPr>
        <w:t>(2) Der Arbeitgeber ist verpflichtet, bei Beendigung des Arbeitsverhältnisses dem Arbeitnehmer eine Bescheinigung über den im laufenden Kalenderjahr gewährten oder abgegoltenen Urlaub auszuhä</w:t>
      </w:r>
      <w:r w:rsidRPr="0003512D">
        <w:rPr>
          <w:rFonts w:ascii="Tahoma" w:hAnsi="Tahoma" w:cs="Tahoma"/>
          <w:sz w:val="24"/>
          <w:szCs w:val="24"/>
        </w:rPr>
        <w:t>n</w:t>
      </w:r>
      <w:r w:rsidRPr="0003512D">
        <w:rPr>
          <w:rFonts w:ascii="Tahoma" w:hAnsi="Tahoma" w:cs="Tahoma"/>
          <w:sz w:val="24"/>
          <w:szCs w:val="24"/>
        </w:rPr>
        <w:t>digen.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7 Zeitpunkt, Übertragbarkeit und Abgeltung des Urlaubs</w:t>
      </w:r>
    </w:p>
    <w:p w:rsidR="00D61A63" w:rsidRPr="0003512D" w:rsidRDefault="00D61A63">
      <w:pPr>
        <w:rPr>
          <w:rFonts w:ascii="Tahoma" w:hAnsi="Tahoma" w:cs="Tahoma"/>
          <w:sz w:val="24"/>
          <w:szCs w:val="24"/>
        </w:rPr>
      </w:pPr>
      <w:r w:rsidRPr="0003512D">
        <w:rPr>
          <w:rFonts w:ascii="Tahoma" w:hAnsi="Tahoma" w:cs="Tahoma"/>
          <w:sz w:val="24"/>
          <w:szCs w:val="24"/>
        </w:rPr>
        <w:t>(1) Bei der zeitlichen Festlegung des Urlaubs sind die Urlaubswünsche des Arbeitnehmers zu berüc</w:t>
      </w:r>
      <w:r w:rsidRPr="0003512D">
        <w:rPr>
          <w:rFonts w:ascii="Tahoma" w:hAnsi="Tahoma" w:cs="Tahoma"/>
          <w:sz w:val="24"/>
          <w:szCs w:val="24"/>
        </w:rPr>
        <w:t>k</w:t>
      </w:r>
      <w:r w:rsidRPr="0003512D">
        <w:rPr>
          <w:rFonts w:ascii="Tahoma" w:hAnsi="Tahoma" w:cs="Tahoma"/>
          <w:sz w:val="24"/>
          <w:szCs w:val="24"/>
        </w:rPr>
        <w:t>sichtigen, es sei denn, dass ihrer Berücksichtigung dringende betriebliche Belange oder Urlaubswü</w:t>
      </w:r>
      <w:r w:rsidRPr="0003512D">
        <w:rPr>
          <w:rFonts w:ascii="Tahoma" w:hAnsi="Tahoma" w:cs="Tahoma"/>
          <w:sz w:val="24"/>
          <w:szCs w:val="24"/>
        </w:rPr>
        <w:t>n</w:t>
      </w:r>
      <w:r w:rsidRPr="0003512D">
        <w:rPr>
          <w:rFonts w:ascii="Tahoma" w:hAnsi="Tahoma" w:cs="Tahoma"/>
          <w:sz w:val="24"/>
          <w:szCs w:val="24"/>
        </w:rPr>
        <w:t>sche anderer Arbeitnehmer, die unter sozialen Gesichtspunkten den Vorrang verdienen, entgege</w:t>
      </w:r>
      <w:r w:rsidRPr="0003512D">
        <w:rPr>
          <w:rFonts w:ascii="Tahoma" w:hAnsi="Tahoma" w:cs="Tahoma"/>
          <w:sz w:val="24"/>
          <w:szCs w:val="24"/>
        </w:rPr>
        <w:t>n</w:t>
      </w:r>
      <w:r w:rsidRPr="0003512D">
        <w:rPr>
          <w:rFonts w:ascii="Tahoma" w:hAnsi="Tahoma" w:cs="Tahoma"/>
          <w:sz w:val="24"/>
          <w:szCs w:val="24"/>
        </w:rPr>
        <w:t>stehen. Der Urlaub ist zu gewähren, wenn der Arbeitnehmer dies im Anschluss an eine Maßnahme der medizinischen Vorsorge oder Rehabilitation verlangt.</w:t>
      </w:r>
    </w:p>
    <w:p w:rsidR="00D61A63" w:rsidRPr="0003512D" w:rsidRDefault="00D61A63">
      <w:pPr>
        <w:rPr>
          <w:rFonts w:ascii="Tahoma" w:hAnsi="Tahoma" w:cs="Tahoma"/>
          <w:sz w:val="24"/>
          <w:szCs w:val="24"/>
        </w:rPr>
      </w:pPr>
      <w:r w:rsidRPr="0003512D">
        <w:rPr>
          <w:rFonts w:ascii="Tahoma" w:hAnsi="Tahoma" w:cs="Tahoma"/>
          <w:sz w:val="24"/>
          <w:szCs w:val="24"/>
        </w:rPr>
        <w:t>(2) Der Urlaub ist zusammenhängend zu gewähren, es sei denn, dass dringende betriebliche oder in der Person des Arbeitnehmers liegende Gründe eine Teilung des Urlaubs erforderlich machen. Kann der Urlaub aus diesen Gründen nicht zusammenhängend gewährt werden, und hat der Arbeitnehmer Anspruch auf Urlaub von mehr als zwölf Werktagen, so muss einer der Urlaubsteile mindestens zwölf aufeinanderfolgende Werktage umfassen.</w:t>
      </w:r>
    </w:p>
    <w:p w:rsidR="00D61A63" w:rsidRPr="0003512D" w:rsidRDefault="00D61A63">
      <w:pPr>
        <w:rPr>
          <w:rFonts w:ascii="Tahoma" w:hAnsi="Tahoma" w:cs="Tahoma"/>
          <w:sz w:val="24"/>
          <w:szCs w:val="24"/>
        </w:rPr>
      </w:pPr>
      <w:r w:rsidRPr="0003512D">
        <w:rPr>
          <w:rFonts w:ascii="Tahoma" w:hAnsi="Tahoma" w:cs="Tahoma"/>
          <w:sz w:val="24"/>
          <w:szCs w:val="24"/>
        </w:rPr>
        <w:lastRenderedPageBreak/>
        <w:t xml:space="preserve">(3) Der Urlaub muss im laufenden Kalenderjahr gewährt und genommen werden. Eine Übertragung des Urlaubs auf das nächste Kalenderjahr ist nur statthaft, wenn dringende </w:t>
      </w:r>
    </w:p>
    <w:p w:rsidR="00D61A63" w:rsidRPr="0003512D" w:rsidRDefault="00D61A63">
      <w:pPr>
        <w:rPr>
          <w:rFonts w:ascii="Tahoma" w:hAnsi="Tahoma" w:cs="Tahoma"/>
          <w:sz w:val="24"/>
          <w:szCs w:val="24"/>
        </w:rPr>
      </w:pPr>
      <w:r w:rsidRPr="0003512D">
        <w:rPr>
          <w:rFonts w:ascii="Tahoma" w:hAnsi="Tahoma" w:cs="Tahoma"/>
          <w:sz w:val="24"/>
          <w:szCs w:val="24"/>
        </w:rPr>
        <w:t>betriebliche oder in der Person des Arbeitnehmers liegende Gründe dies rechtfertigen. Im Fall der Übertragung muss der Urlaub in den ersten drei Monaten des folgenden Kalenderjahrs gewährt und genommen werden. Auf Verlangen des Arbeitnehmers ist ein nach § 5 Abs. 1 Buchstabe a entst</w:t>
      </w:r>
      <w:r w:rsidRPr="0003512D">
        <w:rPr>
          <w:rFonts w:ascii="Tahoma" w:hAnsi="Tahoma" w:cs="Tahoma"/>
          <w:sz w:val="24"/>
          <w:szCs w:val="24"/>
        </w:rPr>
        <w:t>e</w:t>
      </w:r>
      <w:r w:rsidRPr="0003512D">
        <w:rPr>
          <w:rFonts w:ascii="Tahoma" w:hAnsi="Tahoma" w:cs="Tahoma"/>
          <w:sz w:val="24"/>
          <w:szCs w:val="24"/>
        </w:rPr>
        <w:t>hender Teilurlaub jedoch auf das nächste Kalenderjahr zu übertragen.</w:t>
      </w:r>
    </w:p>
    <w:p w:rsidR="00D61A63" w:rsidRPr="0003512D" w:rsidRDefault="00D61A63">
      <w:pPr>
        <w:rPr>
          <w:rFonts w:ascii="Tahoma" w:hAnsi="Tahoma" w:cs="Tahoma"/>
          <w:sz w:val="24"/>
          <w:szCs w:val="24"/>
        </w:rPr>
      </w:pPr>
      <w:r w:rsidRPr="0003512D">
        <w:rPr>
          <w:rFonts w:ascii="Tahoma" w:hAnsi="Tahoma" w:cs="Tahoma"/>
          <w:sz w:val="24"/>
          <w:szCs w:val="24"/>
        </w:rPr>
        <w:t>(4) Kann der Urlaub wegen Beendigung des Arbeitsverhältnisses ganz oder teilweise nicht mehr g</w:t>
      </w:r>
      <w:r w:rsidRPr="0003512D">
        <w:rPr>
          <w:rFonts w:ascii="Tahoma" w:hAnsi="Tahoma" w:cs="Tahoma"/>
          <w:sz w:val="24"/>
          <w:szCs w:val="24"/>
        </w:rPr>
        <w:t>e</w:t>
      </w:r>
      <w:r w:rsidRPr="0003512D">
        <w:rPr>
          <w:rFonts w:ascii="Tahoma" w:hAnsi="Tahoma" w:cs="Tahoma"/>
          <w:sz w:val="24"/>
          <w:szCs w:val="24"/>
        </w:rPr>
        <w:t>währt werden, so ist er abzugelten.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8 Erwerbstätigkeit während des Urlaubs</w:t>
      </w:r>
    </w:p>
    <w:p w:rsidR="00D61A63" w:rsidRPr="0003512D" w:rsidRDefault="00D61A63">
      <w:pPr>
        <w:rPr>
          <w:rFonts w:ascii="Tahoma" w:hAnsi="Tahoma" w:cs="Tahoma"/>
          <w:sz w:val="24"/>
          <w:szCs w:val="24"/>
        </w:rPr>
      </w:pPr>
      <w:r w:rsidRPr="0003512D">
        <w:rPr>
          <w:rFonts w:ascii="Tahoma" w:hAnsi="Tahoma" w:cs="Tahoma"/>
          <w:sz w:val="24"/>
          <w:szCs w:val="24"/>
        </w:rPr>
        <w:t>Während des Urlaubs darf der Arbeitnehmer keine dem Urlaubszweck widersprechende Erwerbstäti</w:t>
      </w:r>
      <w:r w:rsidRPr="0003512D">
        <w:rPr>
          <w:rFonts w:ascii="Tahoma" w:hAnsi="Tahoma" w:cs="Tahoma"/>
          <w:sz w:val="24"/>
          <w:szCs w:val="24"/>
        </w:rPr>
        <w:t>g</w:t>
      </w:r>
      <w:r w:rsidRPr="0003512D">
        <w:rPr>
          <w:rFonts w:ascii="Tahoma" w:hAnsi="Tahoma" w:cs="Tahoma"/>
          <w:sz w:val="24"/>
          <w:szCs w:val="24"/>
        </w:rPr>
        <w:t>keit leisten.</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9 Erkrankung während des Urlaubs</w:t>
      </w:r>
    </w:p>
    <w:p w:rsidR="00D61A63" w:rsidRPr="0003512D" w:rsidRDefault="00D61A63">
      <w:pPr>
        <w:rPr>
          <w:rFonts w:ascii="Tahoma" w:hAnsi="Tahoma" w:cs="Tahoma"/>
          <w:sz w:val="24"/>
          <w:szCs w:val="24"/>
        </w:rPr>
      </w:pPr>
      <w:r w:rsidRPr="0003512D">
        <w:rPr>
          <w:rFonts w:ascii="Tahoma" w:hAnsi="Tahoma" w:cs="Tahoma"/>
          <w:sz w:val="24"/>
          <w:szCs w:val="24"/>
        </w:rPr>
        <w:t>Erkrankt ein Arbeitnehmer während des Urlaubs, so werden die durch ärztliches Zeugnis nachgewi</w:t>
      </w:r>
      <w:r w:rsidRPr="0003512D">
        <w:rPr>
          <w:rFonts w:ascii="Tahoma" w:hAnsi="Tahoma" w:cs="Tahoma"/>
          <w:sz w:val="24"/>
          <w:szCs w:val="24"/>
        </w:rPr>
        <w:t>e</w:t>
      </w:r>
      <w:r w:rsidRPr="0003512D">
        <w:rPr>
          <w:rFonts w:ascii="Tahoma" w:hAnsi="Tahoma" w:cs="Tahoma"/>
          <w:sz w:val="24"/>
          <w:szCs w:val="24"/>
        </w:rPr>
        <w:t>senen Tage der Arbeitsunfähigkeit auf den Jahresurlaub nicht angerechnet.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10 Maßnahmen der medizinischen Vorsorge oder Rehabilitation</w:t>
      </w:r>
    </w:p>
    <w:p w:rsidR="00D61A63" w:rsidRPr="0003512D" w:rsidRDefault="00D61A63">
      <w:pPr>
        <w:rPr>
          <w:rFonts w:ascii="Tahoma" w:hAnsi="Tahoma" w:cs="Tahoma"/>
          <w:sz w:val="24"/>
          <w:szCs w:val="24"/>
        </w:rPr>
      </w:pPr>
      <w:r w:rsidRPr="0003512D">
        <w:rPr>
          <w:rFonts w:ascii="Tahoma" w:hAnsi="Tahoma" w:cs="Tahoma"/>
          <w:sz w:val="24"/>
          <w:szCs w:val="24"/>
        </w:rPr>
        <w:t>Maßnahmen der medizinischen Vorsorge oder Rehabilitation dürfen nicht auf den Urlaub angerechnet werden, soweit ein Anspruch auf Fortzahlung des Arbeitsentgelts nach den gesetzlichen Vorschriften über die Entgeltfortzahlung im Krankheitsfall besteht.</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11 Urlaubsentgelt</w:t>
      </w:r>
    </w:p>
    <w:p w:rsidR="00D61A63" w:rsidRPr="0003512D" w:rsidRDefault="00D61A63">
      <w:pPr>
        <w:rPr>
          <w:rFonts w:ascii="Tahoma" w:hAnsi="Tahoma" w:cs="Tahoma"/>
          <w:sz w:val="24"/>
          <w:szCs w:val="24"/>
        </w:rPr>
      </w:pPr>
      <w:r w:rsidRPr="0003512D">
        <w:rPr>
          <w:rFonts w:ascii="Tahoma" w:hAnsi="Tahoma" w:cs="Tahoma"/>
          <w:sz w:val="24"/>
          <w:szCs w:val="24"/>
        </w:rPr>
        <w:t xml:space="preserve"> (1) Das Urlaubsentgelt bemisst sich nach dem durchschnittlichen Arbeitsverdienst, das der Arbei</w:t>
      </w:r>
      <w:r w:rsidRPr="0003512D">
        <w:rPr>
          <w:rFonts w:ascii="Tahoma" w:hAnsi="Tahoma" w:cs="Tahoma"/>
          <w:sz w:val="24"/>
          <w:szCs w:val="24"/>
        </w:rPr>
        <w:t>t</w:t>
      </w:r>
      <w:r w:rsidRPr="0003512D">
        <w:rPr>
          <w:rFonts w:ascii="Tahoma" w:hAnsi="Tahoma" w:cs="Tahoma"/>
          <w:sz w:val="24"/>
          <w:szCs w:val="24"/>
        </w:rPr>
        <w:t>nehmer in den letzten dreizehn Wochen vor dem Beginn des Urlaubs erhalten hat, mit Ausnahme des zusätzlich für Überstunden gezahlten Arbeitsverdienstes. Bei Verdiensterhöhungen nicht nur vorübe</w:t>
      </w:r>
      <w:r w:rsidRPr="0003512D">
        <w:rPr>
          <w:rFonts w:ascii="Tahoma" w:hAnsi="Tahoma" w:cs="Tahoma"/>
          <w:sz w:val="24"/>
          <w:szCs w:val="24"/>
        </w:rPr>
        <w:t>r</w:t>
      </w:r>
      <w:r w:rsidRPr="0003512D">
        <w:rPr>
          <w:rFonts w:ascii="Tahoma" w:hAnsi="Tahoma" w:cs="Tahoma"/>
          <w:sz w:val="24"/>
          <w:szCs w:val="24"/>
        </w:rPr>
        <w:t>gehender Natur, die während des Berechnungszeitraums oder des Urlaubs eintreten, ist von dem erhöhten Verdienst auszugehen. Verdienstkürzungen, die im Berechnungszeitraum infolge von Kur</w:t>
      </w:r>
      <w:r w:rsidRPr="0003512D">
        <w:rPr>
          <w:rFonts w:ascii="Tahoma" w:hAnsi="Tahoma" w:cs="Tahoma"/>
          <w:sz w:val="24"/>
          <w:szCs w:val="24"/>
        </w:rPr>
        <w:t>z</w:t>
      </w:r>
      <w:r w:rsidRPr="0003512D">
        <w:rPr>
          <w:rFonts w:ascii="Tahoma" w:hAnsi="Tahoma" w:cs="Tahoma"/>
          <w:sz w:val="24"/>
          <w:szCs w:val="24"/>
        </w:rPr>
        <w:t>arbeit, Arbeitsausfällen oder unverschuldeter Arbeitsversäumnis eintreten, bleiben für die Berec</w:t>
      </w:r>
      <w:r w:rsidRPr="0003512D">
        <w:rPr>
          <w:rFonts w:ascii="Tahoma" w:hAnsi="Tahoma" w:cs="Tahoma"/>
          <w:sz w:val="24"/>
          <w:szCs w:val="24"/>
        </w:rPr>
        <w:t>h</w:t>
      </w:r>
      <w:r w:rsidRPr="0003512D">
        <w:rPr>
          <w:rFonts w:ascii="Tahoma" w:hAnsi="Tahoma" w:cs="Tahoma"/>
          <w:sz w:val="24"/>
          <w:szCs w:val="24"/>
        </w:rPr>
        <w:t>nung des Urlaubsentgelts außer Betracht. Zum Arbeitsentgelt gehörende Sachbezüge, die während des Urlaubs nicht weitergewährt werden, sind für die Dauer des Urlaubs angemessen in bar abzuge</w:t>
      </w:r>
      <w:r w:rsidRPr="0003512D">
        <w:rPr>
          <w:rFonts w:ascii="Tahoma" w:hAnsi="Tahoma" w:cs="Tahoma"/>
          <w:sz w:val="24"/>
          <w:szCs w:val="24"/>
        </w:rPr>
        <w:t>l</w:t>
      </w:r>
      <w:r w:rsidRPr="0003512D">
        <w:rPr>
          <w:rFonts w:ascii="Tahoma" w:hAnsi="Tahoma" w:cs="Tahoma"/>
          <w:sz w:val="24"/>
          <w:szCs w:val="24"/>
        </w:rPr>
        <w:t>ten.</w:t>
      </w:r>
    </w:p>
    <w:p w:rsidR="00D61A63" w:rsidRPr="0003512D" w:rsidRDefault="00D61A63">
      <w:pPr>
        <w:rPr>
          <w:rFonts w:ascii="Tahoma" w:hAnsi="Tahoma" w:cs="Tahoma"/>
          <w:sz w:val="24"/>
          <w:szCs w:val="24"/>
        </w:rPr>
      </w:pPr>
      <w:r w:rsidRPr="0003512D">
        <w:rPr>
          <w:rFonts w:ascii="Tahoma" w:hAnsi="Tahoma" w:cs="Tahoma"/>
          <w:sz w:val="24"/>
          <w:szCs w:val="24"/>
        </w:rPr>
        <w:t>(2) Das Urlaubsentgelt ist vor Antritt des Urlaubs auszuzahlen</w:t>
      </w:r>
      <w:r w:rsidRPr="0003512D">
        <w:rPr>
          <w:rFonts w:ascii="Tahoma" w:hAnsi="Tahoma" w:cs="Tahoma"/>
          <w:color w:val="FF0000"/>
          <w:sz w:val="24"/>
          <w:szCs w:val="24"/>
        </w:rPr>
        <w:t>. . .</w:t>
      </w:r>
      <w:r w:rsidRPr="0003512D">
        <w:rPr>
          <w:rFonts w:ascii="Tahoma" w:hAnsi="Tahoma" w:cs="Tahoma"/>
          <w:sz w:val="24"/>
          <w:szCs w:val="24"/>
        </w:rPr>
        <w:t xml:space="preserve"> </w:t>
      </w:r>
    </w:p>
    <w:p w:rsidR="00D61A63" w:rsidRPr="0003512D" w:rsidRDefault="00D61A63">
      <w:pPr>
        <w:rPr>
          <w:rFonts w:ascii="Tahoma" w:hAnsi="Tahoma" w:cs="Tahoma"/>
          <w:sz w:val="24"/>
          <w:szCs w:val="24"/>
        </w:rPr>
      </w:pPr>
    </w:p>
    <w:p w:rsidR="00D61A63" w:rsidRPr="0003512D" w:rsidRDefault="00D61A63">
      <w:pPr>
        <w:rPr>
          <w:rFonts w:ascii="Tahoma" w:hAnsi="Tahoma" w:cs="Tahoma"/>
          <w:sz w:val="24"/>
          <w:szCs w:val="24"/>
        </w:rPr>
      </w:pPr>
      <w:r w:rsidRPr="0003512D">
        <w:rPr>
          <w:rFonts w:ascii="Tahoma" w:hAnsi="Tahoma" w:cs="Tahoma"/>
          <w:sz w:val="24"/>
          <w:szCs w:val="24"/>
        </w:rPr>
        <w:t xml:space="preserve">§ 13 Unabdingbarkeit </w:t>
      </w:r>
    </w:p>
    <w:p w:rsidR="00D61A63" w:rsidRPr="0003512D" w:rsidRDefault="00D61A63">
      <w:pPr>
        <w:rPr>
          <w:rFonts w:ascii="Tahoma" w:hAnsi="Tahoma" w:cs="Tahoma"/>
          <w:sz w:val="24"/>
          <w:szCs w:val="24"/>
        </w:rPr>
      </w:pPr>
      <w:r w:rsidRPr="0003512D">
        <w:rPr>
          <w:rFonts w:ascii="Tahoma" w:hAnsi="Tahoma" w:cs="Tahoma"/>
          <w:sz w:val="24"/>
          <w:szCs w:val="24"/>
        </w:rPr>
        <w:t>(1) Von den vorstehenden Vorschriften mit Ausnahme der §§ 1, 2 und 3 Abs. 1 kann in Tarifvertr</w:t>
      </w:r>
      <w:r w:rsidRPr="0003512D">
        <w:rPr>
          <w:rFonts w:ascii="Tahoma" w:hAnsi="Tahoma" w:cs="Tahoma"/>
          <w:sz w:val="24"/>
          <w:szCs w:val="24"/>
        </w:rPr>
        <w:t>ä</w:t>
      </w:r>
      <w:r w:rsidRPr="0003512D">
        <w:rPr>
          <w:rFonts w:ascii="Tahoma" w:hAnsi="Tahoma" w:cs="Tahoma"/>
          <w:sz w:val="24"/>
          <w:szCs w:val="24"/>
        </w:rPr>
        <w:t>gen abgewichen werden. Die abweichenden Bestimmungen haben zwischen nichttarifgebundenen Arbeitgebern und Arbeitnehmern Geltung, wenn zwischen diesen die Anwendung der einschlägigen tariflichen Urlaubsregelung vereinbart ist. Im Übrigen kann, abgesehen von § 7 Abs. 2 Satz 2, von den Bestimmungen dieses Gesetzes nicht zuungunsten des Arbeitnehmers abgewichen werden...</w:t>
      </w:r>
    </w:p>
    <w:p w:rsidR="00D61A63" w:rsidRPr="0003512D" w:rsidRDefault="00D61A63">
      <w:pPr>
        <w:rPr>
          <w:rFonts w:ascii="Tahoma" w:hAnsi="Tahoma" w:cs="Tahoma"/>
          <w:sz w:val="24"/>
          <w:szCs w:val="24"/>
        </w:rPr>
      </w:pPr>
    </w:p>
    <w:sectPr w:rsidR="00D61A63" w:rsidRPr="0003512D">
      <w:headerReference w:type="even" r:id="rId7"/>
      <w:headerReference w:type="default" r:id="rId8"/>
      <w:footerReference w:type="even" r:id="rId9"/>
      <w:footerReference w:type="default" r:id="rId10"/>
      <w:headerReference w:type="first" r:id="rId11"/>
      <w:footerReference w:type="first" r:id="rId12"/>
      <w:pgSz w:w="11906" w:h="16838"/>
      <w:pgMar w:top="567" w:right="284" w:bottom="56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33A" w:rsidRDefault="00F6633A" w:rsidP="002E23BC">
      <w:r>
        <w:separator/>
      </w:r>
    </w:p>
  </w:endnote>
  <w:endnote w:type="continuationSeparator" w:id="0">
    <w:p w:rsidR="00F6633A" w:rsidRDefault="00F6633A" w:rsidP="002E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33A" w:rsidRDefault="00F6633A" w:rsidP="002E23BC">
      <w:r>
        <w:separator/>
      </w:r>
    </w:p>
  </w:footnote>
  <w:footnote w:type="continuationSeparator" w:id="0">
    <w:p w:rsidR="00F6633A" w:rsidRDefault="00F6633A" w:rsidP="002E2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BC" w:rsidRDefault="002E23B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C336F8"/>
    <w:rsid w:val="0003512D"/>
    <w:rsid w:val="00092020"/>
    <w:rsid w:val="001B1C9B"/>
    <w:rsid w:val="001D52AC"/>
    <w:rsid w:val="00267213"/>
    <w:rsid w:val="002D3AF1"/>
    <w:rsid w:val="002E23BC"/>
    <w:rsid w:val="003B1544"/>
    <w:rsid w:val="00682A91"/>
    <w:rsid w:val="00787C36"/>
    <w:rsid w:val="007B4C30"/>
    <w:rsid w:val="007F193F"/>
    <w:rsid w:val="00934602"/>
    <w:rsid w:val="009C5B1F"/>
    <w:rsid w:val="00AA3464"/>
    <w:rsid w:val="00C336F8"/>
    <w:rsid w:val="00CA6746"/>
    <w:rsid w:val="00CB2BE6"/>
    <w:rsid w:val="00D34D03"/>
    <w:rsid w:val="00D61A63"/>
    <w:rsid w:val="00EE12F6"/>
    <w:rsid w:val="00F6633A"/>
    <w:rsid w:val="00F82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2E23BC"/>
    <w:pPr>
      <w:tabs>
        <w:tab w:val="center" w:pos="4536"/>
        <w:tab w:val="right" w:pos="9072"/>
      </w:tabs>
    </w:pPr>
  </w:style>
  <w:style w:type="character" w:customStyle="1" w:styleId="KopfzeileZchn">
    <w:name w:val="Kopfzeile Zchn"/>
    <w:link w:val="Kopfzeile"/>
    <w:uiPriority w:val="99"/>
    <w:rsid w:val="002E23BC"/>
    <w:rPr>
      <w:sz w:val="22"/>
      <w:szCs w:val="22"/>
      <w:lang w:eastAsia="en-US"/>
    </w:rPr>
  </w:style>
  <w:style w:type="paragraph" w:styleId="Fuzeile">
    <w:name w:val="footer"/>
    <w:basedOn w:val="Standard"/>
    <w:link w:val="FuzeileZchn"/>
    <w:uiPriority w:val="99"/>
    <w:unhideWhenUsed/>
    <w:rsid w:val="002E23BC"/>
    <w:pPr>
      <w:tabs>
        <w:tab w:val="center" w:pos="4536"/>
        <w:tab w:val="right" w:pos="9072"/>
      </w:tabs>
    </w:pPr>
  </w:style>
  <w:style w:type="character" w:customStyle="1" w:styleId="FuzeileZchn">
    <w:name w:val="Fußzeile Zchn"/>
    <w:link w:val="Fuzeile"/>
    <w:uiPriority w:val="99"/>
    <w:rsid w:val="002E23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2014-02-28T09:10:00Z</dcterms:modified>
</cp:coreProperties>
</file>